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2C9" w:rsidRDefault="007A22C9" w:rsidP="007A22C9">
      <w:pPr>
        <w:spacing w:after="0" w:line="240" w:lineRule="auto"/>
        <w:jc w:val="center"/>
        <w:rPr>
          <w:rFonts w:ascii="Times New Roman" w:hAnsi="Times New Roman" w:cs="Times New Roman"/>
          <w:b/>
        </w:rPr>
      </w:pPr>
      <w:r w:rsidRPr="00186482">
        <w:rPr>
          <w:noProof/>
        </w:rPr>
        <w:drawing>
          <wp:inline distT="0" distB="0" distL="0" distR="0" wp14:anchorId="05F0D972" wp14:editId="03D2A1F1">
            <wp:extent cx="1852199"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10716" cy="805726"/>
                    </a:xfrm>
                    <a:prstGeom prst="rect">
                      <a:avLst/>
                    </a:prstGeom>
                  </pic:spPr>
                </pic:pic>
              </a:graphicData>
            </a:graphic>
          </wp:inline>
        </w:drawing>
      </w:r>
      <w:bookmarkStart w:id="0" w:name="_GoBack"/>
      <w:bookmarkEnd w:id="0"/>
    </w:p>
    <w:p w:rsidR="007A22C9" w:rsidRDefault="007A22C9" w:rsidP="0012374C">
      <w:pPr>
        <w:spacing w:after="0" w:line="240" w:lineRule="auto"/>
        <w:rPr>
          <w:rFonts w:ascii="Times New Roman" w:hAnsi="Times New Roman" w:cs="Times New Roman"/>
          <w:b/>
        </w:rPr>
      </w:pPr>
    </w:p>
    <w:p w:rsidR="00DE3853" w:rsidRPr="0078295B" w:rsidRDefault="0012374C" w:rsidP="0012374C">
      <w:pPr>
        <w:spacing w:after="0" w:line="240" w:lineRule="auto"/>
        <w:rPr>
          <w:rFonts w:ascii="Poppins" w:hAnsi="Poppins" w:cs="Poppins"/>
          <w:b/>
          <w:sz w:val="20"/>
        </w:rPr>
      </w:pPr>
      <w:r w:rsidRPr="0078295B">
        <w:rPr>
          <w:rFonts w:ascii="Poppins" w:hAnsi="Poppins" w:cs="Poppins"/>
          <w:b/>
          <w:sz w:val="20"/>
        </w:rPr>
        <w:t>E</w:t>
      </w:r>
      <w:r w:rsidR="00EB4F31" w:rsidRPr="0078295B">
        <w:rPr>
          <w:rFonts w:ascii="Poppins" w:hAnsi="Poppins" w:cs="Poppins"/>
          <w:b/>
          <w:sz w:val="20"/>
        </w:rPr>
        <w:t xml:space="preserve">mployee’s </w:t>
      </w:r>
      <w:r w:rsidRPr="0078295B">
        <w:rPr>
          <w:rFonts w:ascii="Poppins" w:hAnsi="Poppins" w:cs="Poppins"/>
          <w:b/>
          <w:sz w:val="20"/>
        </w:rPr>
        <w:t>P</w:t>
      </w:r>
      <w:r w:rsidR="00EB4F31" w:rsidRPr="0078295B">
        <w:rPr>
          <w:rFonts w:ascii="Poppins" w:hAnsi="Poppins" w:cs="Poppins"/>
          <w:b/>
          <w:sz w:val="20"/>
        </w:rPr>
        <w:t xml:space="preserve">rovident </w:t>
      </w:r>
      <w:r w:rsidRPr="0078295B">
        <w:rPr>
          <w:rFonts w:ascii="Poppins" w:hAnsi="Poppins" w:cs="Poppins"/>
          <w:b/>
          <w:sz w:val="20"/>
        </w:rPr>
        <w:t>F</w:t>
      </w:r>
      <w:r w:rsidR="00EB4F31" w:rsidRPr="0078295B">
        <w:rPr>
          <w:rFonts w:ascii="Poppins" w:hAnsi="Poppins" w:cs="Poppins"/>
          <w:b/>
          <w:sz w:val="20"/>
        </w:rPr>
        <w:t>und (EPF)</w:t>
      </w:r>
      <w:r w:rsidRPr="0078295B">
        <w:rPr>
          <w:rFonts w:ascii="Poppins" w:hAnsi="Poppins" w:cs="Poppins"/>
          <w:b/>
          <w:sz w:val="20"/>
        </w:rPr>
        <w:t xml:space="preserve"> Withdrawal for Education </w:t>
      </w:r>
    </w:p>
    <w:p w:rsidR="0012374C" w:rsidRPr="0078295B" w:rsidRDefault="0012374C" w:rsidP="0012374C">
      <w:pPr>
        <w:spacing w:after="0" w:line="240" w:lineRule="auto"/>
        <w:rPr>
          <w:rFonts w:ascii="Poppins" w:hAnsi="Poppins" w:cs="Poppins"/>
          <w:sz w:val="20"/>
        </w:rPr>
      </w:pPr>
    </w:p>
    <w:p w:rsidR="00786B62" w:rsidRPr="0078295B" w:rsidRDefault="00E52B8A" w:rsidP="00E52B8A">
      <w:pPr>
        <w:spacing w:after="0" w:line="240" w:lineRule="auto"/>
        <w:jc w:val="both"/>
        <w:rPr>
          <w:rFonts w:ascii="Poppins" w:hAnsi="Poppins" w:cs="Poppins"/>
          <w:sz w:val="20"/>
        </w:rPr>
      </w:pPr>
      <w:r w:rsidRPr="0078295B">
        <w:rPr>
          <w:rFonts w:ascii="Poppins" w:hAnsi="Poppins" w:cs="Poppins"/>
          <w:sz w:val="20"/>
        </w:rPr>
        <w:t>Students of RCSI &amp; UCD Malaysia Campus (RUMC) or parents</w:t>
      </w:r>
      <w:r w:rsidR="00C6402F" w:rsidRPr="0078295B">
        <w:rPr>
          <w:rFonts w:ascii="Poppins" w:hAnsi="Poppins" w:cs="Poppins"/>
          <w:sz w:val="20"/>
        </w:rPr>
        <w:t xml:space="preserve"> of </w:t>
      </w:r>
      <w:r w:rsidR="0088301C" w:rsidRPr="0078295B">
        <w:rPr>
          <w:rFonts w:ascii="Poppins" w:hAnsi="Poppins" w:cs="Poppins"/>
          <w:sz w:val="20"/>
        </w:rPr>
        <w:t xml:space="preserve">RUMC </w:t>
      </w:r>
      <w:r w:rsidR="00C6402F" w:rsidRPr="0078295B">
        <w:rPr>
          <w:rFonts w:ascii="Poppins" w:hAnsi="Poppins" w:cs="Poppins"/>
          <w:sz w:val="20"/>
        </w:rPr>
        <w:t>students</w:t>
      </w:r>
      <w:r w:rsidRPr="0078295B">
        <w:rPr>
          <w:rFonts w:ascii="Poppins" w:hAnsi="Poppins" w:cs="Poppins"/>
          <w:sz w:val="20"/>
        </w:rPr>
        <w:t>,</w:t>
      </w:r>
      <w:r w:rsidR="00053559" w:rsidRPr="0078295B">
        <w:rPr>
          <w:rFonts w:ascii="Poppins" w:hAnsi="Poppins" w:cs="Poppins"/>
          <w:sz w:val="20"/>
        </w:rPr>
        <w:t xml:space="preserve"> who are members and contribute to the Employees Provident Fund (EPF)</w:t>
      </w:r>
      <w:r w:rsidR="0012374C" w:rsidRPr="0078295B">
        <w:rPr>
          <w:rFonts w:ascii="Poppins" w:hAnsi="Poppins" w:cs="Poppins"/>
          <w:sz w:val="20"/>
        </w:rPr>
        <w:t xml:space="preserve"> </w:t>
      </w:r>
      <w:r w:rsidR="0078295B">
        <w:rPr>
          <w:rFonts w:ascii="Poppins" w:hAnsi="Poppins" w:cs="Poppins"/>
          <w:sz w:val="20"/>
        </w:rPr>
        <w:t>can</w:t>
      </w:r>
      <w:r w:rsidR="0012374C" w:rsidRPr="0078295B">
        <w:rPr>
          <w:rFonts w:ascii="Poppins" w:hAnsi="Poppins" w:cs="Poppins"/>
          <w:sz w:val="20"/>
        </w:rPr>
        <w:t xml:space="preserve"> withdraw from their savings Account 2 </w:t>
      </w:r>
      <w:r w:rsidR="00053559" w:rsidRPr="0078295B">
        <w:rPr>
          <w:rFonts w:ascii="Poppins" w:hAnsi="Poppins" w:cs="Poppins"/>
          <w:sz w:val="20"/>
        </w:rPr>
        <w:t xml:space="preserve">to pay for </w:t>
      </w:r>
      <w:r w:rsidR="0012374C" w:rsidRPr="0078295B">
        <w:rPr>
          <w:rFonts w:ascii="Poppins" w:hAnsi="Poppins" w:cs="Poppins"/>
          <w:sz w:val="20"/>
        </w:rPr>
        <w:t xml:space="preserve">education </w:t>
      </w:r>
      <w:r w:rsidR="00053559" w:rsidRPr="0078295B">
        <w:rPr>
          <w:rFonts w:ascii="Poppins" w:hAnsi="Poppins" w:cs="Poppins"/>
          <w:sz w:val="20"/>
        </w:rPr>
        <w:t xml:space="preserve">fees </w:t>
      </w:r>
      <w:r w:rsidR="0012374C" w:rsidRPr="0078295B">
        <w:rPr>
          <w:rFonts w:ascii="Poppins" w:hAnsi="Poppins" w:cs="Poppins"/>
          <w:sz w:val="20"/>
        </w:rPr>
        <w:t>at</w:t>
      </w:r>
      <w:r w:rsidR="00C6402F" w:rsidRPr="0078295B">
        <w:rPr>
          <w:rFonts w:ascii="Poppins" w:hAnsi="Poppins" w:cs="Poppins"/>
          <w:sz w:val="20"/>
        </w:rPr>
        <w:t xml:space="preserve"> </w:t>
      </w:r>
      <w:r w:rsidRPr="0078295B">
        <w:rPr>
          <w:rFonts w:ascii="Poppins" w:hAnsi="Poppins" w:cs="Poppins"/>
          <w:sz w:val="20"/>
        </w:rPr>
        <w:t xml:space="preserve">RUMC or Royal College of Surgeons in Ireland (RCSI) or University College Dublin (UCD). </w:t>
      </w:r>
    </w:p>
    <w:p w:rsidR="00EB4F31" w:rsidRPr="0078295B" w:rsidRDefault="00EB4F31" w:rsidP="00E52B8A">
      <w:pPr>
        <w:spacing w:after="0" w:line="240" w:lineRule="auto"/>
        <w:jc w:val="both"/>
        <w:rPr>
          <w:rFonts w:ascii="Poppins" w:hAnsi="Poppins" w:cs="Poppins"/>
          <w:sz w:val="20"/>
        </w:rPr>
      </w:pPr>
    </w:p>
    <w:p w:rsidR="006E6AC4" w:rsidRPr="0078295B" w:rsidRDefault="00EB4F31" w:rsidP="00E52B8A">
      <w:pPr>
        <w:spacing w:after="0" w:line="240" w:lineRule="auto"/>
        <w:jc w:val="both"/>
        <w:rPr>
          <w:rFonts w:ascii="Poppins" w:hAnsi="Poppins" w:cs="Poppins"/>
          <w:sz w:val="20"/>
        </w:rPr>
      </w:pPr>
      <w:r w:rsidRPr="0078295B">
        <w:rPr>
          <w:rFonts w:ascii="Poppins" w:hAnsi="Poppins" w:cs="Poppins"/>
          <w:sz w:val="20"/>
        </w:rPr>
        <w:t xml:space="preserve">The withdrawal from EPF </w:t>
      </w:r>
      <w:r w:rsidR="0078295B">
        <w:rPr>
          <w:rFonts w:ascii="Poppins" w:hAnsi="Poppins" w:cs="Poppins"/>
          <w:sz w:val="20"/>
        </w:rPr>
        <w:t>applies</w:t>
      </w:r>
      <w:r w:rsidRPr="0078295B">
        <w:rPr>
          <w:rFonts w:ascii="Poppins" w:hAnsi="Poppins" w:cs="Poppins"/>
          <w:sz w:val="20"/>
        </w:rPr>
        <w:t xml:space="preserve"> to Malaysians and non-Malaysians who contribute to the EPF</w:t>
      </w:r>
      <w:r w:rsidR="0078295B">
        <w:rPr>
          <w:rFonts w:ascii="Poppins" w:hAnsi="Poppins" w:cs="Poppins"/>
          <w:sz w:val="20"/>
        </w:rPr>
        <w:t>.</w:t>
      </w:r>
      <w:r w:rsidRPr="0078295B">
        <w:rPr>
          <w:rFonts w:ascii="Poppins" w:hAnsi="Poppins" w:cs="Poppins"/>
          <w:sz w:val="20"/>
        </w:rPr>
        <w:t xml:space="preserve"> </w:t>
      </w:r>
      <w:r w:rsidR="006E6AC4" w:rsidRPr="0078295B">
        <w:rPr>
          <w:rFonts w:ascii="Poppins" w:hAnsi="Poppins" w:cs="Poppins"/>
          <w:sz w:val="20"/>
        </w:rPr>
        <w:t xml:space="preserve">The applicant must not reach the age of 55 on the date of application and </w:t>
      </w:r>
      <w:r w:rsidR="0078295B">
        <w:rPr>
          <w:rFonts w:ascii="Poppins" w:hAnsi="Poppins" w:cs="Poppins"/>
          <w:sz w:val="20"/>
        </w:rPr>
        <w:t>have</w:t>
      </w:r>
      <w:r w:rsidR="006E6AC4" w:rsidRPr="0078295B">
        <w:rPr>
          <w:rFonts w:ascii="Poppins" w:hAnsi="Poppins" w:cs="Poppins"/>
          <w:sz w:val="20"/>
        </w:rPr>
        <w:t xml:space="preserve"> savings in Account 2. </w:t>
      </w:r>
    </w:p>
    <w:p w:rsidR="006E6AC4" w:rsidRPr="0078295B" w:rsidRDefault="006E6AC4" w:rsidP="00E52B8A">
      <w:pPr>
        <w:spacing w:after="0" w:line="240" w:lineRule="auto"/>
        <w:jc w:val="both"/>
        <w:rPr>
          <w:rFonts w:ascii="Poppins" w:hAnsi="Poppins" w:cs="Poppins"/>
          <w:sz w:val="20"/>
        </w:rPr>
      </w:pPr>
    </w:p>
    <w:p w:rsidR="00C6402F" w:rsidRPr="0078295B" w:rsidRDefault="00786B62" w:rsidP="00E52B8A">
      <w:pPr>
        <w:spacing w:after="0" w:line="240" w:lineRule="auto"/>
        <w:jc w:val="both"/>
        <w:rPr>
          <w:rFonts w:ascii="Poppins" w:hAnsi="Poppins" w:cs="Poppins"/>
          <w:sz w:val="20"/>
        </w:rPr>
      </w:pPr>
      <w:r w:rsidRPr="0078295B">
        <w:rPr>
          <w:rFonts w:ascii="Poppins" w:hAnsi="Poppins" w:cs="Poppins"/>
          <w:sz w:val="20"/>
        </w:rPr>
        <w:t>Payment for tuition fees can be made directly to RUMC’s account or as a reimbursement into the member’s bank accoun</w:t>
      </w:r>
      <w:r w:rsidR="008306F2" w:rsidRPr="0078295B">
        <w:rPr>
          <w:rFonts w:ascii="Poppins" w:hAnsi="Poppins" w:cs="Poppins"/>
          <w:sz w:val="20"/>
        </w:rPr>
        <w:t>t.</w:t>
      </w:r>
    </w:p>
    <w:p w:rsidR="008306F2" w:rsidRPr="0078295B" w:rsidRDefault="008306F2" w:rsidP="00E52B8A">
      <w:pPr>
        <w:spacing w:after="0" w:line="240" w:lineRule="auto"/>
        <w:jc w:val="both"/>
        <w:rPr>
          <w:rFonts w:ascii="Poppins" w:hAnsi="Poppins" w:cs="Poppins"/>
          <w:sz w:val="20"/>
        </w:rPr>
      </w:pPr>
    </w:p>
    <w:p w:rsidR="00C6402F" w:rsidRPr="0078295B" w:rsidRDefault="00C6402F" w:rsidP="00E52B8A">
      <w:pPr>
        <w:spacing w:after="0" w:line="240" w:lineRule="auto"/>
        <w:jc w:val="both"/>
        <w:rPr>
          <w:rFonts w:ascii="Poppins" w:hAnsi="Poppins" w:cs="Poppins"/>
          <w:b/>
          <w:sz w:val="20"/>
        </w:rPr>
      </w:pPr>
      <w:r w:rsidRPr="0078295B">
        <w:rPr>
          <w:rFonts w:ascii="Poppins" w:hAnsi="Poppins" w:cs="Poppins"/>
          <w:b/>
          <w:sz w:val="20"/>
        </w:rPr>
        <w:t xml:space="preserve">Terms </w:t>
      </w:r>
      <w:r w:rsidR="00053559" w:rsidRPr="0078295B">
        <w:rPr>
          <w:rFonts w:ascii="Poppins" w:hAnsi="Poppins" w:cs="Poppins"/>
          <w:b/>
          <w:sz w:val="20"/>
        </w:rPr>
        <w:t>of Withdrawal</w:t>
      </w:r>
    </w:p>
    <w:p w:rsidR="00053559" w:rsidRPr="0078295B" w:rsidRDefault="00053559" w:rsidP="00E52B8A">
      <w:pPr>
        <w:pStyle w:val="ListParagraph"/>
        <w:numPr>
          <w:ilvl w:val="0"/>
          <w:numId w:val="2"/>
        </w:numPr>
        <w:spacing w:after="0" w:line="240" w:lineRule="auto"/>
        <w:jc w:val="both"/>
        <w:rPr>
          <w:rFonts w:ascii="Poppins" w:hAnsi="Poppins" w:cs="Poppins"/>
          <w:b/>
          <w:sz w:val="20"/>
        </w:rPr>
      </w:pPr>
      <w:r w:rsidRPr="0078295B">
        <w:rPr>
          <w:rFonts w:ascii="Poppins" w:hAnsi="Poppins" w:cs="Poppins"/>
          <w:b/>
          <w:sz w:val="20"/>
        </w:rPr>
        <w:t>Study Programmes</w:t>
      </w:r>
    </w:p>
    <w:p w:rsidR="006E6AC4" w:rsidRPr="0078295B" w:rsidRDefault="006E6AC4" w:rsidP="00E52B8A">
      <w:pPr>
        <w:pStyle w:val="ListParagraph"/>
        <w:spacing w:after="0" w:line="240" w:lineRule="auto"/>
        <w:jc w:val="both"/>
        <w:rPr>
          <w:rFonts w:ascii="Poppins" w:hAnsi="Poppins" w:cs="Poppins"/>
          <w:sz w:val="20"/>
        </w:rPr>
      </w:pPr>
      <w:r w:rsidRPr="0078295B">
        <w:rPr>
          <w:rFonts w:ascii="Poppins" w:hAnsi="Poppins" w:cs="Poppins"/>
          <w:sz w:val="20"/>
        </w:rPr>
        <w:t xml:space="preserve">Members or members’ children </w:t>
      </w:r>
      <w:r w:rsidR="00AA7465" w:rsidRPr="0078295B">
        <w:rPr>
          <w:rFonts w:ascii="Poppins" w:hAnsi="Poppins" w:cs="Poppins"/>
          <w:sz w:val="20"/>
        </w:rPr>
        <w:t>are</w:t>
      </w:r>
      <w:r w:rsidRPr="0078295B">
        <w:rPr>
          <w:rFonts w:ascii="Poppins" w:hAnsi="Poppins" w:cs="Poppins"/>
          <w:sz w:val="20"/>
        </w:rPr>
        <w:t xml:space="preserve"> registered to undertake the undergraduate or postgraduate programme at RCSI &amp; UCD Malaysia Campus</w:t>
      </w:r>
      <w:r w:rsidR="00F9434D" w:rsidRPr="0078295B">
        <w:rPr>
          <w:rFonts w:ascii="Poppins" w:hAnsi="Poppins" w:cs="Poppins"/>
          <w:sz w:val="20"/>
        </w:rPr>
        <w:t xml:space="preserve"> RR(M)</w:t>
      </w:r>
      <w:r w:rsidRPr="0078295B">
        <w:rPr>
          <w:rFonts w:ascii="Poppins" w:hAnsi="Poppins" w:cs="Poppins"/>
          <w:sz w:val="20"/>
        </w:rPr>
        <w:t xml:space="preserve">. </w:t>
      </w:r>
    </w:p>
    <w:p w:rsidR="00067E00" w:rsidRPr="0078295B" w:rsidRDefault="00067E00" w:rsidP="00E52B8A">
      <w:pPr>
        <w:pStyle w:val="ListParagraph"/>
        <w:spacing w:after="0" w:line="240" w:lineRule="auto"/>
        <w:jc w:val="both"/>
        <w:rPr>
          <w:rFonts w:ascii="Poppins" w:hAnsi="Poppins" w:cs="Poppins"/>
          <w:sz w:val="20"/>
        </w:rPr>
      </w:pPr>
    </w:p>
    <w:p w:rsidR="006757A5" w:rsidRPr="0078295B" w:rsidRDefault="00E52B8A" w:rsidP="00E52B8A">
      <w:pPr>
        <w:pStyle w:val="ListParagraph"/>
        <w:numPr>
          <w:ilvl w:val="0"/>
          <w:numId w:val="2"/>
        </w:numPr>
        <w:spacing w:after="0" w:line="240" w:lineRule="auto"/>
        <w:jc w:val="both"/>
        <w:rPr>
          <w:rFonts w:ascii="Poppins" w:hAnsi="Poppins" w:cs="Poppins"/>
          <w:b/>
          <w:sz w:val="20"/>
        </w:rPr>
      </w:pPr>
      <w:r w:rsidRPr="0078295B">
        <w:rPr>
          <w:rFonts w:ascii="Poppins" w:hAnsi="Poppins" w:cs="Poppins"/>
          <w:b/>
          <w:sz w:val="20"/>
        </w:rPr>
        <w:t>C</w:t>
      </w:r>
      <w:r w:rsidR="006757A5" w:rsidRPr="0078295B">
        <w:rPr>
          <w:rFonts w:ascii="Poppins" w:hAnsi="Poppins" w:cs="Poppins"/>
          <w:b/>
          <w:sz w:val="20"/>
        </w:rPr>
        <w:t>ategories</w:t>
      </w:r>
      <w:r w:rsidRPr="0078295B">
        <w:rPr>
          <w:rFonts w:ascii="Poppins" w:hAnsi="Poppins" w:cs="Poppins"/>
          <w:b/>
          <w:sz w:val="20"/>
        </w:rPr>
        <w:t xml:space="preserve"> of withdrawal</w:t>
      </w:r>
    </w:p>
    <w:p w:rsidR="00E52B8A" w:rsidRPr="0078295B" w:rsidRDefault="006757A5" w:rsidP="00E52B8A">
      <w:pPr>
        <w:pStyle w:val="ListParagraph"/>
        <w:numPr>
          <w:ilvl w:val="0"/>
          <w:numId w:val="5"/>
        </w:numPr>
        <w:spacing w:after="0" w:line="240" w:lineRule="auto"/>
        <w:jc w:val="both"/>
        <w:rPr>
          <w:rFonts w:ascii="Poppins" w:hAnsi="Poppins" w:cs="Poppins"/>
          <w:sz w:val="20"/>
        </w:rPr>
      </w:pPr>
      <w:r w:rsidRPr="0078295B">
        <w:rPr>
          <w:rFonts w:ascii="Poppins" w:hAnsi="Poppins" w:cs="Poppins"/>
          <w:sz w:val="20"/>
        </w:rPr>
        <w:t>To finance members’ tuition fees</w:t>
      </w:r>
      <w:r w:rsidR="00E52B8A" w:rsidRPr="0078295B">
        <w:rPr>
          <w:rFonts w:ascii="Poppins" w:hAnsi="Poppins" w:cs="Poppins"/>
          <w:sz w:val="20"/>
        </w:rPr>
        <w:t xml:space="preserve">. </w:t>
      </w:r>
    </w:p>
    <w:p w:rsidR="00E52B8A" w:rsidRPr="0078295B" w:rsidRDefault="00E52B8A" w:rsidP="00E52B8A">
      <w:pPr>
        <w:pStyle w:val="ListParagraph"/>
        <w:numPr>
          <w:ilvl w:val="0"/>
          <w:numId w:val="5"/>
        </w:numPr>
        <w:spacing w:after="0" w:line="240" w:lineRule="auto"/>
        <w:jc w:val="both"/>
        <w:rPr>
          <w:rFonts w:ascii="Poppins" w:hAnsi="Poppins" w:cs="Poppins"/>
          <w:sz w:val="20"/>
        </w:rPr>
      </w:pPr>
      <w:r w:rsidRPr="0078295B">
        <w:rPr>
          <w:rFonts w:ascii="Poppins" w:hAnsi="Poppins" w:cs="Poppins"/>
          <w:sz w:val="20"/>
        </w:rPr>
        <w:t xml:space="preserve">To pay for the outstanding </w:t>
      </w:r>
    </w:p>
    <w:p w:rsidR="006757A5" w:rsidRPr="0078295B" w:rsidRDefault="006757A5" w:rsidP="00E52B8A">
      <w:pPr>
        <w:pStyle w:val="ListParagraph"/>
        <w:numPr>
          <w:ilvl w:val="0"/>
          <w:numId w:val="5"/>
        </w:numPr>
        <w:spacing w:after="0" w:line="240" w:lineRule="auto"/>
        <w:jc w:val="both"/>
        <w:rPr>
          <w:rFonts w:ascii="Poppins" w:hAnsi="Poppins" w:cs="Poppins"/>
          <w:sz w:val="20"/>
        </w:rPr>
      </w:pPr>
      <w:r w:rsidRPr="0078295B">
        <w:rPr>
          <w:rFonts w:ascii="Poppins" w:hAnsi="Poppins" w:cs="Poppins"/>
          <w:sz w:val="20"/>
        </w:rPr>
        <w:t xml:space="preserve">To </w:t>
      </w:r>
      <w:r w:rsidR="00E52B8A" w:rsidRPr="0078295B">
        <w:rPr>
          <w:rFonts w:ascii="Poppins" w:hAnsi="Poppins" w:cs="Poppins"/>
          <w:sz w:val="20"/>
        </w:rPr>
        <w:t>pay for the</w:t>
      </w:r>
      <w:r w:rsidRPr="0078295B">
        <w:rPr>
          <w:rFonts w:ascii="Poppins" w:hAnsi="Poppins" w:cs="Poppins"/>
          <w:sz w:val="20"/>
        </w:rPr>
        <w:t xml:space="preserve"> </w:t>
      </w:r>
      <w:r w:rsidR="00565E08" w:rsidRPr="0078295B">
        <w:rPr>
          <w:rFonts w:ascii="Poppins" w:hAnsi="Poppins" w:cs="Poppins"/>
          <w:sz w:val="20"/>
        </w:rPr>
        <w:t>children’s</w:t>
      </w:r>
      <w:r w:rsidRPr="0078295B">
        <w:rPr>
          <w:rFonts w:ascii="Poppins" w:hAnsi="Poppins" w:cs="Poppins"/>
          <w:sz w:val="20"/>
        </w:rPr>
        <w:t xml:space="preserve"> tuition fees. </w:t>
      </w:r>
    </w:p>
    <w:p w:rsidR="00E52B8A" w:rsidRPr="0078295B" w:rsidRDefault="00E52B8A" w:rsidP="00E52B8A">
      <w:pPr>
        <w:pStyle w:val="ListParagraph"/>
        <w:numPr>
          <w:ilvl w:val="0"/>
          <w:numId w:val="5"/>
        </w:numPr>
        <w:spacing w:after="0" w:line="240" w:lineRule="auto"/>
        <w:jc w:val="both"/>
        <w:rPr>
          <w:rFonts w:ascii="Poppins" w:hAnsi="Poppins" w:cs="Poppins"/>
          <w:sz w:val="20"/>
        </w:rPr>
      </w:pPr>
      <w:r w:rsidRPr="0078295B">
        <w:rPr>
          <w:rFonts w:ascii="Poppins" w:hAnsi="Poppins" w:cs="Poppins"/>
          <w:sz w:val="20"/>
        </w:rPr>
        <w:t xml:space="preserve">Joint withdrawal with </w:t>
      </w:r>
      <w:r w:rsidR="0078295B">
        <w:rPr>
          <w:rFonts w:ascii="Poppins" w:hAnsi="Poppins" w:cs="Poppins"/>
          <w:sz w:val="20"/>
        </w:rPr>
        <w:t xml:space="preserve">a </w:t>
      </w:r>
      <w:r w:rsidRPr="0078295B">
        <w:rPr>
          <w:rFonts w:ascii="Poppins" w:hAnsi="Poppins" w:cs="Poppins"/>
          <w:sz w:val="20"/>
        </w:rPr>
        <w:t xml:space="preserve">spouse to pay for children’s education. </w:t>
      </w:r>
    </w:p>
    <w:p w:rsidR="006757A5" w:rsidRPr="0078295B" w:rsidRDefault="006757A5" w:rsidP="00E52B8A">
      <w:pPr>
        <w:pStyle w:val="ListParagraph"/>
        <w:spacing w:after="0" w:line="240" w:lineRule="auto"/>
        <w:jc w:val="both"/>
        <w:rPr>
          <w:rFonts w:ascii="Poppins" w:hAnsi="Poppins" w:cs="Poppins"/>
          <w:sz w:val="20"/>
        </w:rPr>
      </w:pPr>
    </w:p>
    <w:p w:rsidR="006757A5" w:rsidRPr="0078295B" w:rsidRDefault="00F9434D" w:rsidP="00E52B8A">
      <w:pPr>
        <w:pStyle w:val="ListParagraph"/>
        <w:numPr>
          <w:ilvl w:val="0"/>
          <w:numId w:val="2"/>
        </w:numPr>
        <w:spacing w:after="0" w:line="240" w:lineRule="auto"/>
        <w:jc w:val="both"/>
        <w:rPr>
          <w:rFonts w:ascii="Poppins" w:hAnsi="Poppins" w:cs="Poppins"/>
          <w:b/>
          <w:sz w:val="20"/>
        </w:rPr>
      </w:pPr>
      <w:r w:rsidRPr="0078295B">
        <w:rPr>
          <w:rFonts w:ascii="Poppins" w:hAnsi="Poppins" w:cs="Poppins"/>
          <w:b/>
          <w:sz w:val="20"/>
        </w:rPr>
        <w:t xml:space="preserve">The EPF withdrawal will cover the following </w:t>
      </w:r>
      <w:proofErr w:type="gramStart"/>
      <w:r w:rsidRPr="0078295B">
        <w:rPr>
          <w:rFonts w:ascii="Poppins" w:hAnsi="Poppins" w:cs="Poppins"/>
          <w:b/>
          <w:sz w:val="20"/>
        </w:rPr>
        <w:t>items;-</w:t>
      </w:r>
      <w:proofErr w:type="gramEnd"/>
    </w:p>
    <w:p w:rsidR="00F9434D" w:rsidRPr="0078295B" w:rsidRDefault="00F9434D" w:rsidP="00E52B8A">
      <w:pPr>
        <w:pStyle w:val="ListParagraph"/>
        <w:numPr>
          <w:ilvl w:val="1"/>
          <w:numId w:val="2"/>
        </w:numPr>
        <w:spacing w:after="0" w:line="240" w:lineRule="auto"/>
        <w:jc w:val="both"/>
        <w:rPr>
          <w:rFonts w:ascii="Poppins" w:hAnsi="Poppins" w:cs="Poppins"/>
          <w:sz w:val="20"/>
        </w:rPr>
      </w:pPr>
      <w:r w:rsidRPr="0078295B">
        <w:rPr>
          <w:rFonts w:ascii="Poppins" w:hAnsi="Poppins" w:cs="Poppins"/>
          <w:sz w:val="20"/>
        </w:rPr>
        <w:t xml:space="preserve">Tuition fees and charges imposed by </w:t>
      </w:r>
      <w:r w:rsidR="00E52B8A" w:rsidRPr="0078295B">
        <w:rPr>
          <w:rFonts w:ascii="Poppins" w:hAnsi="Poppins" w:cs="Poppins"/>
          <w:sz w:val="20"/>
        </w:rPr>
        <w:t xml:space="preserve">RUMC, RCSI or UCD. </w:t>
      </w:r>
    </w:p>
    <w:p w:rsidR="00E52B8A" w:rsidRPr="0078295B" w:rsidRDefault="00E52B8A" w:rsidP="00E52B8A">
      <w:pPr>
        <w:pStyle w:val="ListParagraph"/>
        <w:numPr>
          <w:ilvl w:val="1"/>
          <w:numId w:val="2"/>
        </w:numPr>
        <w:spacing w:after="0" w:line="240" w:lineRule="auto"/>
        <w:jc w:val="both"/>
        <w:rPr>
          <w:rFonts w:ascii="Poppins" w:hAnsi="Poppins" w:cs="Poppins"/>
          <w:sz w:val="20"/>
        </w:rPr>
      </w:pPr>
      <w:r w:rsidRPr="0078295B">
        <w:rPr>
          <w:rFonts w:ascii="Poppins" w:hAnsi="Poppins" w:cs="Poppins"/>
          <w:sz w:val="20"/>
        </w:rPr>
        <w:t xml:space="preserve">Hostel and </w:t>
      </w:r>
      <w:r w:rsidR="00B33D7F" w:rsidRPr="0078295B">
        <w:rPr>
          <w:rFonts w:ascii="Poppins" w:hAnsi="Poppins" w:cs="Poppins"/>
          <w:sz w:val="20"/>
        </w:rPr>
        <w:t>a</w:t>
      </w:r>
      <w:r w:rsidRPr="0078295B">
        <w:rPr>
          <w:rFonts w:ascii="Poppins" w:hAnsi="Poppins" w:cs="Poppins"/>
          <w:sz w:val="20"/>
        </w:rPr>
        <w:t xml:space="preserve">ccommodation fees. </w:t>
      </w:r>
    </w:p>
    <w:p w:rsidR="00E52B8A" w:rsidRPr="0078295B" w:rsidRDefault="00E52B8A" w:rsidP="00B64D40">
      <w:pPr>
        <w:pStyle w:val="ListParagraph"/>
        <w:numPr>
          <w:ilvl w:val="1"/>
          <w:numId w:val="2"/>
        </w:numPr>
        <w:spacing w:after="0" w:line="240" w:lineRule="auto"/>
        <w:jc w:val="both"/>
        <w:rPr>
          <w:rFonts w:ascii="Poppins" w:hAnsi="Poppins" w:cs="Poppins"/>
          <w:sz w:val="20"/>
        </w:rPr>
      </w:pPr>
      <w:r w:rsidRPr="0078295B">
        <w:rPr>
          <w:rFonts w:ascii="Poppins" w:hAnsi="Poppins" w:cs="Poppins"/>
          <w:sz w:val="20"/>
        </w:rPr>
        <w:t xml:space="preserve">One-way flight for </w:t>
      </w:r>
      <w:r w:rsidR="0078295B">
        <w:rPr>
          <w:rFonts w:ascii="Poppins" w:hAnsi="Poppins" w:cs="Poppins"/>
          <w:sz w:val="20"/>
        </w:rPr>
        <w:t>first-year</w:t>
      </w:r>
      <w:r w:rsidRPr="0078295B">
        <w:rPr>
          <w:rFonts w:ascii="Poppins" w:hAnsi="Poppins" w:cs="Poppins"/>
          <w:sz w:val="20"/>
        </w:rPr>
        <w:t xml:space="preserve"> students</w:t>
      </w:r>
      <w:r w:rsidR="00565E08" w:rsidRPr="0078295B">
        <w:rPr>
          <w:rFonts w:ascii="Poppins" w:hAnsi="Poppins" w:cs="Poppins"/>
          <w:sz w:val="20"/>
        </w:rPr>
        <w:t xml:space="preserve"> studying abroad or out of their hometowns. </w:t>
      </w:r>
    </w:p>
    <w:p w:rsidR="00565E08" w:rsidRPr="0078295B" w:rsidRDefault="00565E08" w:rsidP="00565E08">
      <w:pPr>
        <w:pStyle w:val="ListParagraph"/>
        <w:spacing w:after="0" w:line="240" w:lineRule="auto"/>
        <w:ind w:left="1440"/>
        <w:jc w:val="both"/>
        <w:rPr>
          <w:rFonts w:ascii="Poppins" w:hAnsi="Poppins" w:cs="Poppins"/>
          <w:sz w:val="20"/>
        </w:rPr>
      </w:pPr>
    </w:p>
    <w:p w:rsidR="00EB4F31" w:rsidRPr="0078295B" w:rsidRDefault="002A4759" w:rsidP="00EB4F31">
      <w:pPr>
        <w:pStyle w:val="ListParagraph"/>
        <w:numPr>
          <w:ilvl w:val="0"/>
          <w:numId w:val="2"/>
        </w:numPr>
        <w:spacing w:after="0" w:line="240" w:lineRule="auto"/>
        <w:jc w:val="both"/>
        <w:rPr>
          <w:rFonts w:ascii="Poppins" w:hAnsi="Poppins" w:cs="Poppins"/>
          <w:b/>
          <w:sz w:val="20"/>
        </w:rPr>
      </w:pPr>
      <w:r w:rsidRPr="0078295B">
        <w:rPr>
          <w:rFonts w:ascii="Poppins" w:hAnsi="Poppins" w:cs="Poppins"/>
          <w:b/>
          <w:sz w:val="20"/>
        </w:rPr>
        <w:t>Frequency of Withdrawal</w:t>
      </w:r>
    </w:p>
    <w:p w:rsidR="006E6AC4" w:rsidRPr="0078295B" w:rsidRDefault="006E6AC4" w:rsidP="00EB4F31">
      <w:pPr>
        <w:pStyle w:val="ListParagraph"/>
        <w:numPr>
          <w:ilvl w:val="1"/>
          <w:numId w:val="2"/>
        </w:numPr>
        <w:spacing w:after="0" w:line="240" w:lineRule="auto"/>
        <w:jc w:val="both"/>
        <w:rPr>
          <w:rFonts w:ascii="Poppins" w:hAnsi="Poppins" w:cs="Poppins"/>
          <w:sz w:val="20"/>
        </w:rPr>
      </w:pPr>
      <w:r w:rsidRPr="0078295B">
        <w:rPr>
          <w:rFonts w:ascii="Poppins" w:hAnsi="Poppins" w:cs="Poppins"/>
          <w:sz w:val="20"/>
        </w:rPr>
        <w:t xml:space="preserve">Members may withdraw </w:t>
      </w:r>
      <w:r w:rsidR="00AA7465" w:rsidRPr="0078295B">
        <w:rPr>
          <w:rFonts w:ascii="Poppins" w:hAnsi="Poppins" w:cs="Poppins"/>
          <w:sz w:val="20"/>
        </w:rPr>
        <w:t xml:space="preserve">at every semester or academic year to pay for the tuition fees. </w:t>
      </w:r>
    </w:p>
    <w:p w:rsidR="00EB4F31" w:rsidRPr="0078295B" w:rsidRDefault="00EB4F31" w:rsidP="00EB4F31">
      <w:pPr>
        <w:pStyle w:val="ListParagraph"/>
        <w:numPr>
          <w:ilvl w:val="1"/>
          <w:numId w:val="2"/>
        </w:numPr>
        <w:spacing w:after="0" w:line="240" w:lineRule="auto"/>
        <w:jc w:val="both"/>
        <w:rPr>
          <w:rFonts w:ascii="Poppins" w:hAnsi="Poppins" w:cs="Poppins"/>
          <w:sz w:val="20"/>
        </w:rPr>
      </w:pPr>
      <w:r w:rsidRPr="0078295B">
        <w:rPr>
          <w:rFonts w:ascii="Poppins" w:hAnsi="Poppins" w:cs="Poppins"/>
          <w:sz w:val="20"/>
        </w:rPr>
        <w:t xml:space="preserve">To finance outstanding student loans. </w:t>
      </w:r>
    </w:p>
    <w:p w:rsidR="00AA7465" w:rsidRPr="0078295B" w:rsidRDefault="00AA7465" w:rsidP="00E52B8A">
      <w:pPr>
        <w:pStyle w:val="ListParagraph"/>
        <w:spacing w:after="0" w:line="240" w:lineRule="auto"/>
        <w:jc w:val="both"/>
        <w:rPr>
          <w:rFonts w:ascii="Poppins" w:hAnsi="Poppins" w:cs="Poppins"/>
          <w:sz w:val="20"/>
        </w:rPr>
      </w:pPr>
    </w:p>
    <w:p w:rsidR="002D183B" w:rsidRPr="0078295B" w:rsidRDefault="002D183B" w:rsidP="00E52B8A">
      <w:pPr>
        <w:pStyle w:val="ListParagraph"/>
        <w:numPr>
          <w:ilvl w:val="0"/>
          <w:numId w:val="2"/>
        </w:numPr>
        <w:spacing w:after="0" w:line="240" w:lineRule="auto"/>
        <w:jc w:val="both"/>
        <w:rPr>
          <w:rFonts w:ascii="Poppins" w:hAnsi="Poppins" w:cs="Poppins"/>
          <w:b/>
          <w:sz w:val="20"/>
        </w:rPr>
      </w:pPr>
      <w:r w:rsidRPr="0078295B">
        <w:rPr>
          <w:rFonts w:ascii="Poppins" w:hAnsi="Poppins" w:cs="Poppins"/>
          <w:b/>
          <w:sz w:val="20"/>
        </w:rPr>
        <w:t>Mode of Payment</w:t>
      </w:r>
    </w:p>
    <w:p w:rsidR="002D183B" w:rsidRPr="0078295B" w:rsidRDefault="002D183B" w:rsidP="00E52B8A">
      <w:pPr>
        <w:pStyle w:val="ListParagraph"/>
        <w:numPr>
          <w:ilvl w:val="1"/>
          <w:numId w:val="2"/>
        </w:numPr>
        <w:spacing w:after="0" w:line="240" w:lineRule="auto"/>
        <w:jc w:val="both"/>
        <w:rPr>
          <w:rFonts w:ascii="Poppins" w:hAnsi="Poppins" w:cs="Poppins"/>
          <w:sz w:val="20"/>
        </w:rPr>
      </w:pPr>
      <w:r w:rsidRPr="0078295B">
        <w:rPr>
          <w:rFonts w:ascii="Poppins" w:hAnsi="Poppins" w:cs="Poppins"/>
          <w:sz w:val="20"/>
        </w:rPr>
        <w:t>Payment in Malaysia</w:t>
      </w:r>
    </w:p>
    <w:p w:rsidR="008B6774" w:rsidRPr="0078295B" w:rsidRDefault="002D183B" w:rsidP="0078295B">
      <w:pPr>
        <w:pStyle w:val="ListParagraph"/>
        <w:spacing w:after="0" w:line="240" w:lineRule="auto"/>
        <w:ind w:left="1440"/>
        <w:jc w:val="both"/>
        <w:rPr>
          <w:rFonts w:ascii="Poppins" w:hAnsi="Poppins" w:cs="Poppins"/>
          <w:sz w:val="20"/>
        </w:rPr>
      </w:pPr>
      <w:r w:rsidRPr="0078295B">
        <w:rPr>
          <w:rFonts w:ascii="Poppins" w:hAnsi="Poppins" w:cs="Poppins"/>
          <w:sz w:val="20"/>
        </w:rPr>
        <w:t xml:space="preserve">The payment will be credited directly into </w:t>
      </w:r>
      <w:r w:rsidR="0078295B">
        <w:rPr>
          <w:rFonts w:ascii="Poppins" w:hAnsi="Poppins" w:cs="Poppins"/>
          <w:sz w:val="20"/>
        </w:rPr>
        <w:t xml:space="preserve">the </w:t>
      </w:r>
      <w:r w:rsidRPr="0078295B">
        <w:rPr>
          <w:rFonts w:ascii="Poppins" w:hAnsi="Poppins" w:cs="Poppins"/>
          <w:sz w:val="20"/>
        </w:rPr>
        <w:t xml:space="preserve">member’s bank account, which should be active and in the list panel banks, recognised by EPF. </w:t>
      </w:r>
    </w:p>
    <w:p w:rsidR="002D183B" w:rsidRPr="0078295B" w:rsidRDefault="002D183B" w:rsidP="008B6774">
      <w:pPr>
        <w:pStyle w:val="ListParagraph"/>
        <w:numPr>
          <w:ilvl w:val="1"/>
          <w:numId w:val="2"/>
        </w:numPr>
        <w:spacing w:after="0" w:line="240" w:lineRule="auto"/>
        <w:jc w:val="both"/>
        <w:rPr>
          <w:rFonts w:ascii="Poppins" w:hAnsi="Poppins" w:cs="Poppins"/>
          <w:sz w:val="20"/>
        </w:rPr>
      </w:pPr>
      <w:r w:rsidRPr="0078295B">
        <w:rPr>
          <w:rFonts w:ascii="Poppins" w:hAnsi="Poppins" w:cs="Poppins"/>
          <w:sz w:val="20"/>
        </w:rPr>
        <w:t>Payment to Foreign countries</w:t>
      </w:r>
    </w:p>
    <w:p w:rsidR="002D183B" w:rsidRPr="0078295B" w:rsidRDefault="002D183B" w:rsidP="008B6774">
      <w:pPr>
        <w:pStyle w:val="ListParagraph"/>
        <w:spacing w:after="0" w:line="240" w:lineRule="auto"/>
        <w:ind w:left="1440"/>
        <w:jc w:val="both"/>
        <w:rPr>
          <w:rFonts w:ascii="Poppins" w:hAnsi="Poppins" w:cs="Poppins"/>
          <w:sz w:val="20"/>
        </w:rPr>
      </w:pPr>
      <w:r w:rsidRPr="0078295B">
        <w:rPr>
          <w:rFonts w:ascii="Poppins" w:hAnsi="Poppins" w:cs="Poppins"/>
          <w:sz w:val="20"/>
        </w:rPr>
        <w:t xml:space="preserve">The payment will be made using the Foreign Bank Draft. </w:t>
      </w:r>
    </w:p>
    <w:p w:rsidR="002D183B" w:rsidRPr="0078295B" w:rsidRDefault="002D183B" w:rsidP="008B6774">
      <w:pPr>
        <w:pStyle w:val="ListParagraph"/>
        <w:spacing w:after="0" w:line="240" w:lineRule="auto"/>
        <w:jc w:val="both"/>
        <w:rPr>
          <w:rFonts w:ascii="Poppins" w:hAnsi="Poppins" w:cs="Poppins"/>
          <w:sz w:val="20"/>
        </w:rPr>
      </w:pPr>
    </w:p>
    <w:p w:rsidR="002A4759" w:rsidRPr="0078295B" w:rsidRDefault="00786B62" w:rsidP="008B6774">
      <w:pPr>
        <w:pStyle w:val="ListParagraph"/>
        <w:numPr>
          <w:ilvl w:val="0"/>
          <w:numId w:val="2"/>
        </w:numPr>
        <w:spacing w:after="0" w:line="240" w:lineRule="auto"/>
        <w:jc w:val="both"/>
        <w:rPr>
          <w:rFonts w:ascii="Poppins" w:hAnsi="Poppins" w:cs="Poppins"/>
          <w:sz w:val="20"/>
        </w:rPr>
      </w:pPr>
      <w:r w:rsidRPr="0078295B">
        <w:rPr>
          <w:rFonts w:ascii="Poppins" w:hAnsi="Poppins" w:cs="Poppins"/>
          <w:sz w:val="20"/>
        </w:rPr>
        <w:t>RCSI &amp; UCD Malaysia Campus (RUMC)</w:t>
      </w:r>
      <w:r w:rsidR="00565E08" w:rsidRPr="0078295B">
        <w:rPr>
          <w:rFonts w:ascii="Poppins" w:hAnsi="Poppins" w:cs="Poppins"/>
          <w:sz w:val="20"/>
        </w:rPr>
        <w:t xml:space="preserve"> will provide the following documents to the students. </w:t>
      </w:r>
    </w:p>
    <w:p w:rsidR="00786B62" w:rsidRPr="0078295B" w:rsidRDefault="002D183B" w:rsidP="008B6774">
      <w:pPr>
        <w:pStyle w:val="ListParagraph"/>
        <w:numPr>
          <w:ilvl w:val="1"/>
          <w:numId w:val="2"/>
        </w:numPr>
        <w:spacing w:after="0" w:line="240" w:lineRule="auto"/>
        <w:jc w:val="both"/>
        <w:rPr>
          <w:rFonts w:ascii="Poppins" w:hAnsi="Poppins" w:cs="Poppins"/>
          <w:sz w:val="20"/>
        </w:rPr>
      </w:pPr>
      <w:r w:rsidRPr="0078295B">
        <w:rPr>
          <w:rFonts w:ascii="Poppins" w:hAnsi="Poppins" w:cs="Poppins"/>
          <w:sz w:val="20"/>
        </w:rPr>
        <w:t xml:space="preserve">Student Verification Letter </w:t>
      </w:r>
    </w:p>
    <w:p w:rsidR="002D183B" w:rsidRPr="0078295B" w:rsidRDefault="004C7E74" w:rsidP="008B6774">
      <w:pPr>
        <w:pStyle w:val="ListParagraph"/>
        <w:numPr>
          <w:ilvl w:val="1"/>
          <w:numId w:val="2"/>
        </w:numPr>
        <w:spacing w:after="0" w:line="240" w:lineRule="auto"/>
        <w:jc w:val="both"/>
        <w:rPr>
          <w:rFonts w:ascii="Poppins" w:hAnsi="Poppins" w:cs="Poppins"/>
          <w:sz w:val="20"/>
        </w:rPr>
      </w:pPr>
      <w:r w:rsidRPr="0078295B">
        <w:rPr>
          <w:rFonts w:ascii="Poppins" w:hAnsi="Poppins" w:cs="Poppins"/>
          <w:sz w:val="20"/>
        </w:rPr>
        <w:t xml:space="preserve">Letter of Approval on the course from the Ministry of Education. </w:t>
      </w:r>
    </w:p>
    <w:p w:rsidR="008306F2" w:rsidRPr="0078295B" w:rsidRDefault="008306F2" w:rsidP="008306F2">
      <w:pPr>
        <w:pStyle w:val="ListParagraph"/>
        <w:spacing w:after="0" w:line="240" w:lineRule="auto"/>
        <w:ind w:left="1440"/>
        <w:jc w:val="both"/>
        <w:rPr>
          <w:rFonts w:ascii="Poppins" w:hAnsi="Poppins" w:cs="Poppins"/>
          <w:sz w:val="20"/>
        </w:rPr>
      </w:pPr>
    </w:p>
    <w:p w:rsidR="00F07CE4" w:rsidRPr="0078295B" w:rsidRDefault="0078295B" w:rsidP="00352DE7">
      <w:pPr>
        <w:pStyle w:val="ListParagraph"/>
        <w:numPr>
          <w:ilvl w:val="0"/>
          <w:numId w:val="2"/>
        </w:numPr>
        <w:spacing w:after="0" w:line="240" w:lineRule="auto"/>
        <w:jc w:val="both"/>
        <w:rPr>
          <w:rFonts w:ascii="Poppins" w:hAnsi="Poppins" w:cs="Poppins"/>
          <w:sz w:val="20"/>
        </w:rPr>
      </w:pPr>
      <w:r>
        <w:rPr>
          <w:rFonts w:ascii="Poppins" w:hAnsi="Poppins" w:cs="Poppins"/>
          <w:sz w:val="20"/>
        </w:rPr>
        <w:t>For s</w:t>
      </w:r>
      <w:r w:rsidR="00565E08" w:rsidRPr="0078295B">
        <w:rPr>
          <w:rFonts w:ascii="Poppins" w:hAnsi="Poppins" w:cs="Poppins"/>
          <w:sz w:val="20"/>
        </w:rPr>
        <w:t xml:space="preserve">tudents who are starting </w:t>
      </w:r>
      <w:r>
        <w:rPr>
          <w:rFonts w:ascii="Poppins" w:hAnsi="Poppins" w:cs="Poppins"/>
          <w:sz w:val="20"/>
        </w:rPr>
        <w:t xml:space="preserve">their </w:t>
      </w:r>
      <w:r w:rsidR="00565E08" w:rsidRPr="0078295B">
        <w:rPr>
          <w:rFonts w:ascii="Poppins" w:hAnsi="Poppins" w:cs="Poppins"/>
          <w:sz w:val="20"/>
        </w:rPr>
        <w:t xml:space="preserve">First Year of studies at either RCSI or UCD, the supporting documents will only be provided after the students have registered in Dublin. The parents will request to be reimbursed by EPF with </w:t>
      </w:r>
      <w:r w:rsidR="008306F2" w:rsidRPr="0078295B">
        <w:rPr>
          <w:rFonts w:ascii="Poppins" w:hAnsi="Poppins" w:cs="Poppins"/>
          <w:sz w:val="20"/>
        </w:rPr>
        <w:t>RCSI or UCD</w:t>
      </w:r>
      <w:r w:rsidR="00565E08" w:rsidRPr="0078295B">
        <w:rPr>
          <w:rFonts w:ascii="Poppins" w:hAnsi="Poppins" w:cs="Poppins"/>
          <w:sz w:val="20"/>
        </w:rPr>
        <w:t xml:space="preserve"> receipts</w:t>
      </w:r>
      <w:r w:rsidR="008306F2" w:rsidRPr="0078295B">
        <w:rPr>
          <w:rFonts w:ascii="Poppins" w:hAnsi="Poppins" w:cs="Poppins"/>
          <w:sz w:val="20"/>
        </w:rPr>
        <w:t>.</w:t>
      </w:r>
    </w:p>
    <w:p w:rsidR="008306F2" w:rsidRPr="0078295B" w:rsidRDefault="008306F2" w:rsidP="008306F2">
      <w:pPr>
        <w:pStyle w:val="ListParagraph"/>
        <w:spacing w:after="0" w:line="240" w:lineRule="auto"/>
        <w:jc w:val="both"/>
        <w:rPr>
          <w:rFonts w:ascii="Poppins" w:hAnsi="Poppins" w:cs="Poppins"/>
          <w:sz w:val="20"/>
        </w:rPr>
      </w:pPr>
    </w:p>
    <w:p w:rsidR="00F07CE4" w:rsidRPr="0078295B" w:rsidRDefault="00F07CE4" w:rsidP="00F07CE4">
      <w:pPr>
        <w:pStyle w:val="ListParagraph"/>
        <w:spacing w:after="0" w:line="240" w:lineRule="auto"/>
        <w:jc w:val="both"/>
        <w:rPr>
          <w:rFonts w:ascii="Poppins" w:hAnsi="Poppins" w:cs="Poppins"/>
          <w:sz w:val="20"/>
        </w:rPr>
      </w:pPr>
      <w:r w:rsidRPr="0078295B">
        <w:rPr>
          <w:rFonts w:ascii="Poppins" w:hAnsi="Poppins" w:cs="Poppins"/>
          <w:sz w:val="20"/>
        </w:rPr>
        <w:t xml:space="preserve">This will be considered </w:t>
      </w:r>
      <w:r w:rsidR="0078295B">
        <w:rPr>
          <w:rFonts w:ascii="Poppins" w:hAnsi="Poppins" w:cs="Poppins"/>
          <w:sz w:val="20"/>
        </w:rPr>
        <w:t>a</w:t>
      </w:r>
      <w:r w:rsidRPr="0078295B">
        <w:rPr>
          <w:rFonts w:ascii="Poppins" w:hAnsi="Poppins" w:cs="Poppins"/>
          <w:sz w:val="20"/>
        </w:rPr>
        <w:t xml:space="preserve"> </w:t>
      </w:r>
      <w:r w:rsidR="008306F2" w:rsidRPr="0078295B">
        <w:rPr>
          <w:rFonts w:ascii="Poppins" w:hAnsi="Poppins" w:cs="Poppins"/>
          <w:sz w:val="20"/>
        </w:rPr>
        <w:t>“</w:t>
      </w:r>
      <w:r w:rsidRPr="0078295B">
        <w:rPr>
          <w:rFonts w:ascii="Poppins" w:hAnsi="Poppins" w:cs="Poppins"/>
          <w:sz w:val="20"/>
        </w:rPr>
        <w:t>refund application</w:t>
      </w:r>
      <w:r w:rsidR="008306F2" w:rsidRPr="0078295B">
        <w:rPr>
          <w:rFonts w:ascii="Poppins" w:hAnsi="Poppins" w:cs="Poppins"/>
          <w:sz w:val="20"/>
        </w:rPr>
        <w:t>”</w:t>
      </w:r>
      <w:r w:rsidRPr="0078295B">
        <w:rPr>
          <w:rFonts w:ascii="Poppins" w:hAnsi="Poppins" w:cs="Poppins"/>
          <w:sz w:val="20"/>
        </w:rPr>
        <w:t xml:space="preserve"> since the tuition fees </w:t>
      </w:r>
      <w:r w:rsidR="0078295B">
        <w:rPr>
          <w:rFonts w:ascii="Poppins" w:hAnsi="Poppins" w:cs="Poppins"/>
          <w:sz w:val="20"/>
        </w:rPr>
        <w:t>have</w:t>
      </w:r>
      <w:r w:rsidRPr="0078295B">
        <w:rPr>
          <w:rFonts w:ascii="Poppins" w:hAnsi="Poppins" w:cs="Poppins"/>
          <w:sz w:val="20"/>
        </w:rPr>
        <w:t xml:space="preserve"> been paid. </w:t>
      </w:r>
    </w:p>
    <w:p w:rsidR="008B6774" w:rsidRPr="0078295B" w:rsidRDefault="008B6774" w:rsidP="008B6774">
      <w:pPr>
        <w:pStyle w:val="ListParagraph"/>
        <w:spacing w:after="0" w:line="240" w:lineRule="auto"/>
        <w:jc w:val="both"/>
        <w:rPr>
          <w:rFonts w:ascii="Poppins" w:hAnsi="Poppins" w:cs="Poppins"/>
          <w:sz w:val="20"/>
        </w:rPr>
      </w:pPr>
    </w:p>
    <w:p w:rsidR="008B6774" w:rsidRPr="0078295B" w:rsidRDefault="008B6774" w:rsidP="008B6774">
      <w:pPr>
        <w:pStyle w:val="ListParagraph"/>
        <w:numPr>
          <w:ilvl w:val="0"/>
          <w:numId w:val="2"/>
        </w:numPr>
        <w:spacing w:after="0" w:line="240" w:lineRule="auto"/>
        <w:jc w:val="both"/>
        <w:rPr>
          <w:rFonts w:ascii="Poppins" w:hAnsi="Poppins" w:cs="Poppins"/>
          <w:sz w:val="20"/>
        </w:rPr>
      </w:pPr>
      <w:r w:rsidRPr="0078295B">
        <w:rPr>
          <w:rFonts w:ascii="Poppins" w:hAnsi="Poppins" w:cs="Poppins"/>
          <w:sz w:val="20"/>
        </w:rPr>
        <w:t xml:space="preserve">RUMC’s active students (Year 2 to Year 5) would be able to </w:t>
      </w:r>
      <w:r w:rsidR="0078295B">
        <w:rPr>
          <w:rFonts w:ascii="Poppins" w:hAnsi="Poppins" w:cs="Poppins"/>
          <w:sz w:val="20"/>
        </w:rPr>
        <w:t>request</w:t>
      </w:r>
      <w:r w:rsidRPr="0078295B">
        <w:rPr>
          <w:rFonts w:ascii="Poppins" w:hAnsi="Poppins" w:cs="Poppins"/>
          <w:sz w:val="20"/>
        </w:rPr>
        <w:t xml:space="preserve"> the documents</w:t>
      </w:r>
      <w:r w:rsidR="008306F2" w:rsidRPr="0078295B">
        <w:rPr>
          <w:rFonts w:ascii="Poppins" w:hAnsi="Poppins" w:cs="Poppins"/>
          <w:sz w:val="20"/>
        </w:rPr>
        <w:t xml:space="preserve"> from RUMC</w:t>
      </w:r>
      <w:r w:rsidRPr="0078295B">
        <w:rPr>
          <w:rFonts w:ascii="Poppins" w:hAnsi="Poppins" w:cs="Poppins"/>
          <w:sz w:val="20"/>
        </w:rPr>
        <w:t xml:space="preserve">, for EPF to pay directly to RUMC, RCSI or UCD. </w:t>
      </w:r>
    </w:p>
    <w:p w:rsidR="002A4759" w:rsidRPr="0078295B" w:rsidRDefault="002A4759" w:rsidP="008B6774">
      <w:pPr>
        <w:pStyle w:val="ListParagraph"/>
        <w:spacing w:after="0" w:line="240" w:lineRule="auto"/>
        <w:jc w:val="both"/>
        <w:rPr>
          <w:rFonts w:ascii="Poppins" w:hAnsi="Poppins" w:cs="Poppins"/>
          <w:sz w:val="20"/>
        </w:rPr>
      </w:pPr>
    </w:p>
    <w:p w:rsidR="006F54C1" w:rsidRPr="0078295B" w:rsidRDefault="006F54C1" w:rsidP="008B6774">
      <w:pPr>
        <w:pStyle w:val="ListParagraph"/>
        <w:numPr>
          <w:ilvl w:val="0"/>
          <w:numId w:val="2"/>
        </w:numPr>
        <w:spacing w:after="0" w:line="240" w:lineRule="auto"/>
        <w:jc w:val="both"/>
        <w:rPr>
          <w:rFonts w:ascii="Poppins" w:hAnsi="Poppins" w:cs="Poppins"/>
          <w:sz w:val="20"/>
        </w:rPr>
      </w:pPr>
      <w:r w:rsidRPr="0078295B">
        <w:rPr>
          <w:rFonts w:ascii="Poppins" w:hAnsi="Poppins" w:cs="Poppins"/>
          <w:sz w:val="20"/>
        </w:rPr>
        <w:t>The funds can be withdraw</w:t>
      </w:r>
      <w:r w:rsidR="003E1BFF" w:rsidRPr="0078295B">
        <w:rPr>
          <w:rFonts w:ascii="Poppins" w:hAnsi="Poppins" w:cs="Poppins"/>
          <w:sz w:val="20"/>
        </w:rPr>
        <w:t>n</w:t>
      </w:r>
      <w:r w:rsidRPr="0078295B">
        <w:rPr>
          <w:rFonts w:ascii="Poppins" w:hAnsi="Poppins" w:cs="Poppins"/>
          <w:sz w:val="20"/>
        </w:rPr>
        <w:t xml:space="preserve"> either through </w:t>
      </w:r>
      <w:proofErr w:type="spellStart"/>
      <w:r w:rsidRPr="0078295B">
        <w:rPr>
          <w:rFonts w:ascii="Poppins" w:hAnsi="Poppins" w:cs="Poppins"/>
          <w:sz w:val="20"/>
        </w:rPr>
        <w:t>i-Akaun</w:t>
      </w:r>
      <w:proofErr w:type="spellEnd"/>
      <w:r w:rsidRPr="0078295B">
        <w:rPr>
          <w:rFonts w:ascii="Poppins" w:hAnsi="Poppins" w:cs="Poppins"/>
          <w:sz w:val="20"/>
        </w:rPr>
        <w:t xml:space="preserve"> (member) or manual withdrawal</w:t>
      </w:r>
      <w:r w:rsidR="003E1BFF" w:rsidRPr="0078295B">
        <w:rPr>
          <w:rFonts w:ascii="Poppins" w:hAnsi="Poppins" w:cs="Poppins"/>
          <w:sz w:val="20"/>
        </w:rPr>
        <w:t xml:space="preserve"> at the nearest EPF Office. </w:t>
      </w:r>
    </w:p>
    <w:p w:rsidR="00565E08" w:rsidRPr="0078295B" w:rsidRDefault="00565E08" w:rsidP="00565E08">
      <w:pPr>
        <w:pStyle w:val="ListParagraph"/>
        <w:spacing w:after="0" w:line="240" w:lineRule="auto"/>
        <w:rPr>
          <w:rFonts w:ascii="Poppins" w:hAnsi="Poppins" w:cs="Poppins"/>
          <w:sz w:val="20"/>
        </w:rPr>
      </w:pPr>
    </w:p>
    <w:p w:rsidR="0012374C" w:rsidRPr="0078295B" w:rsidRDefault="0012374C" w:rsidP="0012374C">
      <w:pPr>
        <w:spacing w:after="0" w:line="240" w:lineRule="auto"/>
        <w:rPr>
          <w:rFonts w:ascii="Poppins" w:hAnsi="Poppins" w:cs="Poppins"/>
          <w:sz w:val="20"/>
        </w:rPr>
      </w:pPr>
    </w:p>
    <w:p w:rsidR="00E43BF7" w:rsidRPr="0078295B" w:rsidRDefault="00E43BF7" w:rsidP="0012374C">
      <w:pPr>
        <w:spacing w:after="0" w:line="240" w:lineRule="auto"/>
        <w:rPr>
          <w:rFonts w:ascii="Poppins" w:hAnsi="Poppins" w:cs="Poppins"/>
          <w:b/>
          <w:sz w:val="20"/>
        </w:rPr>
      </w:pPr>
      <w:r w:rsidRPr="0078295B">
        <w:rPr>
          <w:rFonts w:ascii="Poppins" w:hAnsi="Poppins" w:cs="Poppins"/>
          <w:b/>
          <w:sz w:val="20"/>
        </w:rPr>
        <w:t>Procedures</w:t>
      </w:r>
      <w:r w:rsidR="00CA5AAC" w:rsidRPr="0078295B">
        <w:rPr>
          <w:rFonts w:ascii="Poppins" w:hAnsi="Poppins" w:cs="Poppins"/>
          <w:b/>
          <w:sz w:val="20"/>
        </w:rPr>
        <w:t xml:space="preserve"> for Withdrawal</w:t>
      </w:r>
    </w:p>
    <w:p w:rsidR="00CA5AAC" w:rsidRPr="0078295B" w:rsidRDefault="00CA5AAC" w:rsidP="00CA5AAC">
      <w:pPr>
        <w:spacing w:after="0" w:line="240" w:lineRule="auto"/>
        <w:rPr>
          <w:rFonts w:ascii="Poppins" w:hAnsi="Poppins" w:cs="Poppins"/>
          <w:sz w:val="20"/>
        </w:rPr>
      </w:pPr>
      <w:r w:rsidRPr="0078295B">
        <w:rPr>
          <w:rFonts w:ascii="Poppins" w:hAnsi="Poppins" w:cs="Poppins"/>
          <w:sz w:val="20"/>
        </w:rPr>
        <w:t xml:space="preserve">Applications may be submitted </w:t>
      </w:r>
      <w:r w:rsidR="008306F2" w:rsidRPr="0078295B">
        <w:rPr>
          <w:rFonts w:ascii="Poppins" w:hAnsi="Poppins" w:cs="Poppins"/>
          <w:sz w:val="20"/>
        </w:rPr>
        <w:t>to</w:t>
      </w:r>
      <w:r w:rsidRPr="0078295B">
        <w:rPr>
          <w:rFonts w:ascii="Poppins" w:hAnsi="Poppins" w:cs="Poppins"/>
          <w:sz w:val="20"/>
        </w:rPr>
        <w:t xml:space="preserve"> any EPF </w:t>
      </w:r>
      <w:r w:rsidR="008306F2" w:rsidRPr="0078295B">
        <w:rPr>
          <w:rFonts w:ascii="Poppins" w:hAnsi="Poppins" w:cs="Poppins"/>
          <w:sz w:val="20"/>
        </w:rPr>
        <w:t>offices</w:t>
      </w:r>
      <w:r w:rsidRPr="0078295B">
        <w:rPr>
          <w:rFonts w:ascii="Poppins" w:hAnsi="Poppins" w:cs="Poppins"/>
          <w:sz w:val="20"/>
        </w:rPr>
        <w:t xml:space="preserve"> or by post.</w:t>
      </w:r>
    </w:p>
    <w:p w:rsidR="00CA5AAC" w:rsidRPr="0078295B" w:rsidRDefault="00CA5AAC" w:rsidP="00CA5AAC">
      <w:pPr>
        <w:spacing w:after="0" w:line="240" w:lineRule="auto"/>
        <w:rPr>
          <w:rFonts w:ascii="Poppins" w:hAnsi="Poppins" w:cs="Poppins"/>
          <w:sz w:val="20"/>
        </w:rPr>
      </w:pPr>
    </w:p>
    <w:p w:rsidR="00CA5AAC" w:rsidRPr="0078295B" w:rsidRDefault="00CA5AAC" w:rsidP="00352736">
      <w:pPr>
        <w:pStyle w:val="ListParagraph"/>
        <w:numPr>
          <w:ilvl w:val="0"/>
          <w:numId w:val="4"/>
        </w:numPr>
        <w:spacing w:after="0" w:line="240" w:lineRule="auto"/>
        <w:rPr>
          <w:rFonts w:ascii="Poppins" w:hAnsi="Poppins" w:cs="Poppins"/>
          <w:sz w:val="20"/>
        </w:rPr>
      </w:pPr>
      <w:r w:rsidRPr="0078295B">
        <w:rPr>
          <w:rFonts w:ascii="Poppins" w:hAnsi="Poppins" w:cs="Poppins"/>
          <w:sz w:val="20"/>
        </w:rPr>
        <w:t>Submission</w:t>
      </w:r>
      <w:r w:rsidR="00690361" w:rsidRPr="0078295B">
        <w:rPr>
          <w:rFonts w:ascii="Poppins" w:hAnsi="Poppins" w:cs="Poppins"/>
          <w:sz w:val="20"/>
        </w:rPr>
        <w:t xml:space="preserve"> of documents</w:t>
      </w:r>
      <w:r w:rsidRPr="0078295B">
        <w:rPr>
          <w:rFonts w:ascii="Poppins" w:hAnsi="Poppins" w:cs="Poppins"/>
          <w:sz w:val="20"/>
        </w:rPr>
        <w:t xml:space="preserve"> </w:t>
      </w:r>
      <w:r w:rsidR="00690361" w:rsidRPr="0078295B">
        <w:rPr>
          <w:rFonts w:ascii="Poppins" w:hAnsi="Poppins" w:cs="Poppins"/>
          <w:sz w:val="20"/>
        </w:rPr>
        <w:t>at the c</w:t>
      </w:r>
      <w:r w:rsidRPr="0078295B">
        <w:rPr>
          <w:rFonts w:ascii="Poppins" w:hAnsi="Poppins" w:cs="Poppins"/>
          <w:sz w:val="20"/>
        </w:rPr>
        <w:t>ounter</w:t>
      </w:r>
      <w:r w:rsidR="006F54C1" w:rsidRPr="0078295B">
        <w:rPr>
          <w:rFonts w:ascii="Poppins" w:hAnsi="Poppins" w:cs="Poppins"/>
          <w:sz w:val="20"/>
        </w:rPr>
        <w:t xml:space="preserve"> in </w:t>
      </w:r>
      <w:r w:rsidR="00A315A5" w:rsidRPr="0078295B">
        <w:rPr>
          <w:rFonts w:ascii="Poppins" w:hAnsi="Poppins" w:cs="Poppins"/>
          <w:sz w:val="20"/>
        </w:rPr>
        <w:t>the nearest</w:t>
      </w:r>
      <w:r w:rsidR="006F54C1" w:rsidRPr="0078295B">
        <w:rPr>
          <w:rFonts w:ascii="Poppins" w:hAnsi="Poppins" w:cs="Poppins"/>
          <w:sz w:val="20"/>
        </w:rPr>
        <w:t xml:space="preserve"> EPF Office </w:t>
      </w:r>
    </w:p>
    <w:p w:rsidR="00CA5AAC" w:rsidRPr="0078295B" w:rsidRDefault="006F54C1" w:rsidP="00352736">
      <w:pPr>
        <w:spacing w:after="0" w:line="240" w:lineRule="auto"/>
        <w:ind w:left="720"/>
        <w:rPr>
          <w:rFonts w:ascii="Poppins" w:hAnsi="Poppins" w:cs="Poppins"/>
          <w:sz w:val="20"/>
        </w:rPr>
      </w:pPr>
      <w:r w:rsidRPr="0078295B">
        <w:rPr>
          <w:rFonts w:ascii="Poppins" w:hAnsi="Poppins" w:cs="Poppins"/>
          <w:sz w:val="20"/>
        </w:rPr>
        <w:t>B</w:t>
      </w:r>
      <w:r w:rsidR="00CA5AAC" w:rsidRPr="0078295B">
        <w:rPr>
          <w:rFonts w:ascii="Poppins" w:hAnsi="Poppins" w:cs="Poppins"/>
          <w:sz w:val="20"/>
        </w:rPr>
        <w:t>ring along both the original and photocopied documents for verification by the EPF officer (if document verification has not been done).</w:t>
      </w:r>
    </w:p>
    <w:p w:rsidR="00CA5AAC" w:rsidRPr="0078295B" w:rsidRDefault="00CA5AAC" w:rsidP="00CA5AAC">
      <w:pPr>
        <w:spacing w:after="0" w:line="240" w:lineRule="auto"/>
        <w:rPr>
          <w:rFonts w:ascii="Poppins" w:hAnsi="Poppins" w:cs="Poppins"/>
          <w:sz w:val="20"/>
        </w:rPr>
      </w:pPr>
    </w:p>
    <w:p w:rsidR="00CA5AAC" w:rsidRPr="0078295B" w:rsidRDefault="00CA5AAC" w:rsidP="00352736">
      <w:pPr>
        <w:pStyle w:val="ListParagraph"/>
        <w:numPr>
          <w:ilvl w:val="0"/>
          <w:numId w:val="4"/>
        </w:numPr>
        <w:spacing w:after="0" w:line="240" w:lineRule="auto"/>
        <w:rPr>
          <w:rFonts w:ascii="Poppins" w:hAnsi="Poppins" w:cs="Poppins"/>
          <w:sz w:val="20"/>
        </w:rPr>
      </w:pPr>
      <w:r w:rsidRPr="0078295B">
        <w:rPr>
          <w:rFonts w:ascii="Poppins" w:hAnsi="Poppins" w:cs="Poppins"/>
          <w:sz w:val="20"/>
        </w:rPr>
        <w:t xml:space="preserve">Submission </w:t>
      </w:r>
      <w:r w:rsidR="0078295B" w:rsidRPr="0078295B">
        <w:rPr>
          <w:rFonts w:ascii="Poppins" w:hAnsi="Poppins" w:cs="Poppins"/>
          <w:sz w:val="20"/>
        </w:rPr>
        <w:t>by</w:t>
      </w:r>
      <w:r w:rsidRPr="0078295B">
        <w:rPr>
          <w:rFonts w:ascii="Poppins" w:hAnsi="Poppins" w:cs="Poppins"/>
          <w:sz w:val="20"/>
        </w:rPr>
        <w:t xml:space="preserve"> Post</w:t>
      </w:r>
    </w:p>
    <w:p w:rsidR="00CA5AAC" w:rsidRPr="0078295B" w:rsidRDefault="00CA5AAC" w:rsidP="00352736">
      <w:pPr>
        <w:spacing w:after="0" w:line="240" w:lineRule="auto"/>
        <w:ind w:left="720"/>
        <w:rPr>
          <w:rFonts w:ascii="Poppins" w:hAnsi="Poppins" w:cs="Poppins"/>
          <w:sz w:val="20"/>
        </w:rPr>
      </w:pPr>
      <w:r w:rsidRPr="0078295B">
        <w:rPr>
          <w:rFonts w:ascii="Poppins" w:hAnsi="Poppins" w:cs="Poppins"/>
          <w:sz w:val="20"/>
        </w:rPr>
        <w:t>Please ensure ALL documents have been verified by an officer authorised by the EPF, complete with the officer's full name, designation and official stamp, except for those documents that require verification by EPF officers only.</w:t>
      </w:r>
    </w:p>
    <w:p w:rsidR="00352736" w:rsidRPr="0078295B" w:rsidRDefault="00CA5AAC" w:rsidP="00CA5AAC">
      <w:pPr>
        <w:spacing w:after="0" w:line="240" w:lineRule="auto"/>
        <w:rPr>
          <w:rFonts w:ascii="Poppins" w:hAnsi="Poppins" w:cs="Poppins"/>
          <w:sz w:val="20"/>
        </w:rPr>
      </w:pPr>
      <w:r w:rsidRPr="0078295B">
        <w:rPr>
          <w:rFonts w:ascii="Poppins" w:hAnsi="Poppins" w:cs="Poppins"/>
          <w:sz w:val="20"/>
        </w:rPr>
        <w:t xml:space="preserve"> </w:t>
      </w:r>
    </w:p>
    <w:p w:rsidR="00352736" w:rsidRPr="0078295B" w:rsidRDefault="00352736" w:rsidP="00CA5AAC">
      <w:pPr>
        <w:spacing w:after="0" w:line="240" w:lineRule="auto"/>
        <w:rPr>
          <w:rFonts w:ascii="Poppins" w:hAnsi="Poppins" w:cs="Poppins"/>
          <w:sz w:val="20"/>
        </w:rPr>
      </w:pPr>
    </w:p>
    <w:p w:rsidR="00CA5AAC" w:rsidRPr="0078295B" w:rsidRDefault="00CA5AAC" w:rsidP="00352736">
      <w:pPr>
        <w:spacing w:after="0" w:line="240" w:lineRule="auto"/>
        <w:ind w:firstLine="720"/>
        <w:rPr>
          <w:rFonts w:ascii="Poppins" w:hAnsi="Poppins" w:cs="Poppins"/>
          <w:sz w:val="20"/>
        </w:rPr>
      </w:pPr>
      <w:r w:rsidRPr="0078295B">
        <w:rPr>
          <w:rFonts w:ascii="Poppins" w:hAnsi="Poppins" w:cs="Poppins"/>
          <w:sz w:val="20"/>
        </w:rPr>
        <w:t>All applications by post must be addressed to:</w:t>
      </w:r>
    </w:p>
    <w:p w:rsidR="008306F2" w:rsidRPr="0078295B" w:rsidRDefault="00CA5AAC" w:rsidP="00352736">
      <w:pPr>
        <w:spacing w:after="0" w:line="240" w:lineRule="auto"/>
        <w:rPr>
          <w:rFonts w:ascii="Poppins" w:hAnsi="Poppins" w:cs="Poppins"/>
          <w:sz w:val="20"/>
        </w:rPr>
      </w:pPr>
      <w:r w:rsidRPr="0078295B">
        <w:rPr>
          <w:rFonts w:ascii="Poppins" w:hAnsi="Poppins" w:cs="Poppins"/>
          <w:sz w:val="20"/>
        </w:rPr>
        <w:t xml:space="preserve"> </w:t>
      </w:r>
      <w:r w:rsidR="00352736" w:rsidRPr="0078295B">
        <w:rPr>
          <w:rFonts w:ascii="Poppins" w:hAnsi="Poppins" w:cs="Poppins"/>
          <w:sz w:val="20"/>
        </w:rPr>
        <w:tab/>
      </w:r>
      <w:proofErr w:type="spellStart"/>
      <w:r w:rsidR="008306F2" w:rsidRPr="0078295B">
        <w:rPr>
          <w:rFonts w:ascii="Poppins" w:hAnsi="Poppins" w:cs="Poppins"/>
          <w:sz w:val="20"/>
        </w:rPr>
        <w:t>Jabatan</w:t>
      </w:r>
      <w:proofErr w:type="spellEnd"/>
      <w:r w:rsidR="008306F2" w:rsidRPr="0078295B">
        <w:rPr>
          <w:rFonts w:ascii="Poppins" w:hAnsi="Poppins" w:cs="Poppins"/>
          <w:sz w:val="20"/>
        </w:rPr>
        <w:t xml:space="preserve"> </w:t>
      </w:r>
      <w:proofErr w:type="spellStart"/>
      <w:r w:rsidR="008306F2" w:rsidRPr="0078295B">
        <w:rPr>
          <w:rFonts w:ascii="Poppins" w:hAnsi="Poppins" w:cs="Poppins"/>
          <w:sz w:val="20"/>
        </w:rPr>
        <w:t>Pengurusan</w:t>
      </w:r>
      <w:proofErr w:type="spellEnd"/>
      <w:r w:rsidR="008306F2" w:rsidRPr="0078295B">
        <w:rPr>
          <w:rFonts w:ascii="Poppins" w:hAnsi="Poppins" w:cs="Poppins"/>
          <w:sz w:val="20"/>
        </w:rPr>
        <w:t xml:space="preserve"> </w:t>
      </w:r>
      <w:proofErr w:type="spellStart"/>
      <w:r w:rsidR="008306F2" w:rsidRPr="0078295B">
        <w:rPr>
          <w:rFonts w:ascii="Poppins" w:hAnsi="Poppins" w:cs="Poppins"/>
          <w:sz w:val="20"/>
        </w:rPr>
        <w:t>Transaksi</w:t>
      </w:r>
      <w:proofErr w:type="spellEnd"/>
    </w:p>
    <w:p w:rsidR="008306F2" w:rsidRPr="0078295B" w:rsidRDefault="008306F2" w:rsidP="008306F2">
      <w:pPr>
        <w:spacing w:after="0" w:line="240" w:lineRule="auto"/>
        <w:ind w:left="720"/>
        <w:rPr>
          <w:rFonts w:ascii="Poppins" w:hAnsi="Poppins" w:cs="Poppins"/>
          <w:sz w:val="20"/>
        </w:rPr>
      </w:pPr>
      <w:r w:rsidRPr="0078295B">
        <w:rPr>
          <w:rFonts w:ascii="Poppins" w:hAnsi="Poppins" w:cs="Poppins"/>
          <w:sz w:val="20"/>
        </w:rPr>
        <w:t xml:space="preserve">Kumpulan Wang </w:t>
      </w:r>
      <w:proofErr w:type="spellStart"/>
      <w:r w:rsidRPr="0078295B">
        <w:rPr>
          <w:rFonts w:ascii="Poppins" w:hAnsi="Poppins" w:cs="Poppins"/>
          <w:sz w:val="20"/>
        </w:rPr>
        <w:t>Simpanan</w:t>
      </w:r>
      <w:proofErr w:type="spellEnd"/>
      <w:r w:rsidRPr="0078295B">
        <w:rPr>
          <w:rFonts w:ascii="Poppins" w:hAnsi="Poppins" w:cs="Poppins"/>
          <w:sz w:val="20"/>
        </w:rPr>
        <w:t xml:space="preserve"> </w:t>
      </w:r>
      <w:proofErr w:type="spellStart"/>
      <w:r w:rsidRPr="0078295B">
        <w:rPr>
          <w:rFonts w:ascii="Poppins" w:hAnsi="Poppins" w:cs="Poppins"/>
          <w:sz w:val="20"/>
        </w:rPr>
        <w:t>Pekerja</w:t>
      </w:r>
      <w:proofErr w:type="spellEnd"/>
    </w:p>
    <w:p w:rsidR="008306F2" w:rsidRPr="0078295B" w:rsidRDefault="008306F2" w:rsidP="008306F2">
      <w:pPr>
        <w:spacing w:after="0" w:line="240" w:lineRule="auto"/>
        <w:ind w:left="720"/>
        <w:rPr>
          <w:rFonts w:ascii="Poppins" w:hAnsi="Poppins" w:cs="Poppins"/>
          <w:sz w:val="20"/>
        </w:rPr>
      </w:pPr>
      <w:r w:rsidRPr="0078295B">
        <w:rPr>
          <w:rFonts w:ascii="Poppins" w:hAnsi="Poppins" w:cs="Poppins"/>
          <w:sz w:val="20"/>
        </w:rPr>
        <w:t xml:space="preserve">P.O. Box 00220, Jalan Sultan </w:t>
      </w:r>
    </w:p>
    <w:p w:rsidR="00CA5AAC" w:rsidRPr="0078295B" w:rsidRDefault="00CA5AAC" w:rsidP="00352736">
      <w:pPr>
        <w:spacing w:after="0" w:line="240" w:lineRule="auto"/>
        <w:ind w:left="720"/>
        <w:rPr>
          <w:rFonts w:ascii="Poppins" w:hAnsi="Poppins" w:cs="Poppins"/>
          <w:sz w:val="20"/>
        </w:rPr>
      </w:pPr>
      <w:r w:rsidRPr="0078295B">
        <w:rPr>
          <w:rFonts w:ascii="Poppins" w:hAnsi="Poppins" w:cs="Poppins"/>
          <w:sz w:val="20"/>
        </w:rPr>
        <w:t xml:space="preserve">46720 </w:t>
      </w:r>
      <w:proofErr w:type="spellStart"/>
      <w:r w:rsidRPr="0078295B">
        <w:rPr>
          <w:rFonts w:ascii="Poppins" w:hAnsi="Poppins" w:cs="Poppins"/>
          <w:sz w:val="20"/>
        </w:rPr>
        <w:t>Petaling</w:t>
      </w:r>
      <w:proofErr w:type="spellEnd"/>
      <w:r w:rsidRPr="0078295B">
        <w:rPr>
          <w:rFonts w:ascii="Poppins" w:hAnsi="Poppins" w:cs="Poppins"/>
          <w:sz w:val="20"/>
        </w:rPr>
        <w:t xml:space="preserve"> Jaya</w:t>
      </w:r>
    </w:p>
    <w:p w:rsidR="0012374C" w:rsidRPr="0078295B" w:rsidRDefault="00CA5AAC" w:rsidP="00352736">
      <w:pPr>
        <w:spacing w:after="0" w:line="240" w:lineRule="auto"/>
        <w:ind w:left="720"/>
        <w:rPr>
          <w:rFonts w:ascii="Poppins" w:hAnsi="Poppins" w:cs="Poppins"/>
          <w:sz w:val="20"/>
        </w:rPr>
      </w:pPr>
      <w:r w:rsidRPr="0078295B">
        <w:rPr>
          <w:rFonts w:ascii="Poppins" w:hAnsi="Poppins" w:cs="Poppins"/>
          <w:sz w:val="20"/>
        </w:rPr>
        <w:t>Selangor</w:t>
      </w:r>
    </w:p>
    <w:p w:rsidR="00CA5AAC" w:rsidRPr="0078295B" w:rsidRDefault="00CA5AAC" w:rsidP="00CA5AAC">
      <w:pPr>
        <w:spacing w:after="0" w:line="240" w:lineRule="auto"/>
        <w:rPr>
          <w:rFonts w:ascii="Poppins" w:hAnsi="Poppins" w:cs="Poppins"/>
          <w:sz w:val="20"/>
        </w:rPr>
      </w:pPr>
    </w:p>
    <w:p w:rsidR="008B6774" w:rsidRPr="0078295B" w:rsidRDefault="008B6774" w:rsidP="00CA5AAC">
      <w:pPr>
        <w:spacing w:after="0" w:line="240" w:lineRule="auto"/>
        <w:rPr>
          <w:rFonts w:ascii="Poppins" w:hAnsi="Poppins" w:cs="Poppins"/>
          <w:sz w:val="20"/>
        </w:rPr>
      </w:pPr>
    </w:p>
    <w:p w:rsidR="00352736" w:rsidRPr="0078295B" w:rsidRDefault="00352736" w:rsidP="006F54C1">
      <w:pPr>
        <w:spacing w:after="0" w:line="240" w:lineRule="auto"/>
        <w:jc w:val="both"/>
        <w:rPr>
          <w:rFonts w:ascii="Poppins" w:hAnsi="Poppins" w:cs="Poppins"/>
          <w:sz w:val="20"/>
        </w:rPr>
      </w:pPr>
      <w:r w:rsidRPr="0078295B">
        <w:rPr>
          <w:rFonts w:ascii="Poppins" w:hAnsi="Poppins" w:cs="Poppins"/>
          <w:sz w:val="20"/>
        </w:rPr>
        <w:t>The checklist</w:t>
      </w:r>
      <w:r w:rsidR="00AA7465" w:rsidRPr="0078295B">
        <w:rPr>
          <w:rFonts w:ascii="Poppins" w:hAnsi="Poppins" w:cs="Poppins"/>
          <w:sz w:val="20"/>
        </w:rPr>
        <w:t xml:space="preserve"> and </w:t>
      </w:r>
      <w:r w:rsidR="00F07CE4" w:rsidRPr="0078295B">
        <w:rPr>
          <w:rFonts w:ascii="Poppins" w:hAnsi="Poppins" w:cs="Poppins"/>
          <w:sz w:val="20"/>
        </w:rPr>
        <w:t>more information</w:t>
      </w:r>
      <w:r w:rsidRPr="0078295B">
        <w:rPr>
          <w:rFonts w:ascii="Poppins" w:hAnsi="Poppins" w:cs="Poppins"/>
          <w:sz w:val="20"/>
        </w:rPr>
        <w:t xml:space="preserve"> for EPF withdrawal </w:t>
      </w:r>
      <w:r w:rsidR="0078295B">
        <w:rPr>
          <w:rFonts w:ascii="Poppins" w:hAnsi="Poppins" w:cs="Poppins"/>
          <w:sz w:val="20"/>
        </w:rPr>
        <w:t>are</w:t>
      </w:r>
      <w:r w:rsidRPr="0078295B">
        <w:rPr>
          <w:rFonts w:ascii="Poppins" w:hAnsi="Poppins" w:cs="Poppins"/>
          <w:sz w:val="20"/>
        </w:rPr>
        <w:t xml:space="preserve"> available </w:t>
      </w:r>
      <w:hyperlink r:id="rId8" w:history="1">
        <w:r w:rsidR="00F07CE4" w:rsidRPr="0078295B">
          <w:rPr>
            <w:rStyle w:val="Hyperlink"/>
            <w:rFonts w:ascii="Poppins" w:hAnsi="Poppins" w:cs="Poppins"/>
            <w:sz w:val="20"/>
          </w:rPr>
          <w:t>here.</w:t>
        </w:r>
      </w:hyperlink>
      <w:r w:rsidR="00F07CE4" w:rsidRPr="0078295B">
        <w:rPr>
          <w:rFonts w:ascii="Poppins" w:hAnsi="Poppins" w:cs="Poppins"/>
          <w:sz w:val="20"/>
        </w:rPr>
        <w:t xml:space="preserve"> </w:t>
      </w:r>
    </w:p>
    <w:p w:rsidR="00352736" w:rsidRPr="0078295B" w:rsidRDefault="00352736" w:rsidP="00CA5AAC">
      <w:pPr>
        <w:spacing w:after="0" w:line="240" w:lineRule="auto"/>
        <w:rPr>
          <w:rFonts w:ascii="Poppins" w:hAnsi="Poppins" w:cs="Poppins"/>
          <w:sz w:val="20"/>
        </w:rPr>
      </w:pPr>
    </w:p>
    <w:p w:rsidR="00CA5AAC" w:rsidRPr="0078295B" w:rsidRDefault="00F07CE4" w:rsidP="00CA5AAC">
      <w:pPr>
        <w:spacing w:after="0" w:line="240" w:lineRule="auto"/>
        <w:rPr>
          <w:rFonts w:ascii="Poppins" w:hAnsi="Poppins" w:cs="Poppins"/>
          <w:sz w:val="20"/>
        </w:rPr>
      </w:pPr>
      <w:r w:rsidRPr="0078295B">
        <w:rPr>
          <w:rFonts w:ascii="Poppins" w:hAnsi="Poppins" w:cs="Poppins"/>
          <w:sz w:val="20"/>
        </w:rPr>
        <w:t xml:space="preserve">More </w:t>
      </w:r>
      <w:r w:rsidR="00CA5AAC" w:rsidRPr="0078295B">
        <w:rPr>
          <w:rFonts w:ascii="Poppins" w:hAnsi="Poppins" w:cs="Poppins"/>
          <w:sz w:val="20"/>
        </w:rPr>
        <w:t xml:space="preserve">information </w:t>
      </w:r>
      <w:r w:rsidRPr="0078295B">
        <w:rPr>
          <w:rFonts w:ascii="Poppins" w:hAnsi="Poppins" w:cs="Poppins"/>
          <w:sz w:val="20"/>
        </w:rPr>
        <w:t>on the EPF withdrawal can be</w:t>
      </w:r>
      <w:r w:rsidR="00CA5AAC" w:rsidRPr="0078295B">
        <w:rPr>
          <w:rFonts w:ascii="Poppins" w:hAnsi="Poppins" w:cs="Poppins"/>
          <w:sz w:val="20"/>
        </w:rPr>
        <w:t xml:space="preserve"> obtained from </w:t>
      </w:r>
      <w:r w:rsidR="0078295B">
        <w:rPr>
          <w:rFonts w:ascii="Poppins" w:hAnsi="Poppins" w:cs="Poppins"/>
          <w:sz w:val="20"/>
        </w:rPr>
        <w:t xml:space="preserve">the </w:t>
      </w:r>
      <w:hyperlink r:id="rId9" w:history="1">
        <w:r w:rsidR="00CA5AAC" w:rsidRPr="0078295B">
          <w:rPr>
            <w:rStyle w:val="Hyperlink"/>
            <w:rFonts w:ascii="Poppins" w:hAnsi="Poppins" w:cs="Poppins"/>
            <w:sz w:val="20"/>
          </w:rPr>
          <w:t>EPF website</w:t>
        </w:r>
      </w:hyperlink>
      <w:r w:rsidRPr="0078295B">
        <w:rPr>
          <w:rFonts w:ascii="Poppins" w:hAnsi="Poppins" w:cs="Poppins"/>
          <w:sz w:val="20"/>
        </w:rPr>
        <w:t xml:space="preserve">. </w:t>
      </w:r>
    </w:p>
    <w:sectPr w:rsidR="00CA5AAC" w:rsidRPr="0078295B" w:rsidSect="00B23DD5">
      <w:headerReference w:type="default" r:id="rId10"/>
      <w:pgSz w:w="11906" w:h="16838"/>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07D" w:rsidRDefault="0019007D" w:rsidP="0078295B">
      <w:pPr>
        <w:spacing w:after="0" w:line="240" w:lineRule="auto"/>
      </w:pPr>
      <w:r>
        <w:separator/>
      </w:r>
    </w:p>
  </w:endnote>
  <w:endnote w:type="continuationSeparator" w:id="0">
    <w:p w:rsidR="0019007D" w:rsidRDefault="0019007D" w:rsidP="00782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07D" w:rsidRDefault="0019007D" w:rsidP="0078295B">
      <w:pPr>
        <w:spacing w:after="0" w:line="240" w:lineRule="auto"/>
      </w:pPr>
      <w:r>
        <w:separator/>
      </w:r>
    </w:p>
  </w:footnote>
  <w:footnote w:type="continuationSeparator" w:id="0">
    <w:p w:rsidR="0019007D" w:rsidRDefault="0019007D" w:rsidP="00782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95B" w:rsidRPr="0078295B" w:rsidRDefault="0078295B" w:rsidP="0078295B">
    <w:pPr>
      <w:pStyle w:val="Header"/>
      <w:jc w:val="right"/>
      <w:rPr>
        <w:b/>
        <w:i/>
        <w:sz w:val="18"/>
        <w:lang w:val="en-US"/>
      </w:rPr>
    </w:pPr>
    <w:r w:rsidRPr="0078295B">
      <w:rPr>
        <w:b/>
        <w:i/>
        <w:sz w:val="18"/>
        <w:lang w:val="en-US"/>
      </w:rPr>
      <w:t>V20240320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156D"/>
    <w:multiLevelType w:val="hybridMultilevel"/>
    <w:tmpl w:val="715E9B2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6683BA4"/>
    <w:multiLevelType w:val="hybridMultilevel"/>
    <w:tmpl w:val="763AFE86"/>
    <w:lvl w:ilvl="0" w:tplc="08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37A44C6"/>
    <w:multiLevelType w:val="hybridMultilevel"/>
    <w:tmpl w:val="513E3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2464EB"/>
    <w:multiLevelType w:val="hybridMultilevel"/>
    <w:tmpl w:val="F2542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BD6B3D"/>
    <w:multiLevelType w:val="hybridMultilevel"/>
    <w:tmpl w:val="95A42C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6218F9"/>
    <w:multiLevelType w:val="hybridMultilevel"/>
    <w:tmpl w:val="BC72E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48577E"/>
    <w:multiLevelType w:val="hybridMultilevel"/>
    <w:tmpl w:val="931AE77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4C"/>
    <w:rsid w:val="00053559"/>
    <w:rsid w:val="00067E00"/>
    <w:rsid w:val="0012374C"/>
    <w:rsid w:val="0019007D"/>
    <w:rsid w:val="00205C28"/>
    <w:rsid w:val="002A4759"/>
    <w:rsid w:val="002D183B"/>
    <w:rsid w:val="00352736"/>
    <w:rsid w:val="003E1BFF"/>
    <w:rsid w:val="004C7E74"/>
    <w:rsid w:val="00565E08"/>
    <w:rsid w:val="006757A5"/>
    <w:rsid w:val="00690361"/>
    <w:rsid w:val="006E6AC4"/>
    <w:rsid w:val="006F54C1"/>
    <w:rsid w:val="0078295B"/>
    <w:rsid w:val="00786B62"/>
    <w:rsid w:val="007A22C9"/>
    <w:rsid w:val="008306F2"/>
    <w:rsid w:val="0088301C"/>
    <w:rsid w:val="008B6774"/>
    <w:rsid w:val="008F65B2"/>
    <w:rsid w:val="009C5166"/>
    <w:rsid w:val="00A315A5"/>
    <w:rsid w:val="00AA7465"/>
    <w:rsid w:val="00B23DD5"/>
    <w:rsid w:val="00B33D7F"/>
    <w:rsid w:val="00C6402F"/>
    <w:rsid w:val="00CA5AAC"/>
    <w:rsid w:val="00DA59DE"/>
    <w:rsid w:val="00DE3853"/>
    <w:rsid w:val="00E43BF7"/>
    <w:rsid w:val="00E52B8A"/>
    <w:rsid w:val="00EB4F31"/>
    <w:rsid w:val="00F07CE4"/>
    <w:rsid w:val="00F9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B85E8"/>
  <w15:docId w15:val="{F13F68DB-8B5A-449E-B2AD-D79F17C4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74C"/>
    <w:pPr>
      <w:ind w:left="720"/>
      <w:contextualSpacing/>
    </w:pPr>
  </w:style>
  <w:style w:type="character" w:styleId="Hyperlink">
    <w:name w:val="Hyperlink"/>
    <w:basedOn w:val="DefaultParagraphFont"/>
    <w:uiPriority w:val="99"/>
    <w:unhideWhenUsed/>
    <w:rsid w:val="00C6402F"/>
    <w:rPr>
      <w:color w:val="0000FF" w:themeColor="hyperlink"/>
      <w:u w:val="single"/>
    </w:rPr>
  </w:style>
  <w:style w:type="character" w:styleId="UnresolvedMention">
    <w:name w:val="Unresolved Mention"/>
    <w:basedOn w:val="DefaultParagraphFont"/>
    <w:uiPriority w:val="99"/>
    <w:semiHidden/>
    <w:unhideWhenUsed/>
    <w:rsid w:val="006F54C1"/>
    <w:rPr>
      <w:color w:val="605E5C"/>
      <w:shd w:val="clear" w:color="auto" w:fill="E1DFDD"/>
    </w:rPr>
  </w:style>
  <w:style w:type="character" w:styleId="FollowedHyperlink">
    <w:name w:val="FollowedHyperlink"/>
    <w:basedOn w:val="DefaultParagraphFont"/>
    <w:uiPriority w:val="99"/>
    <w:semiHidden/>
    <w:unhideWhenUsed/>
    <w:rsid w:val="008B6774"/>
    <w:rPr>
      <w:color w:val="800080" w:themeColor="followedHyperlink"/>
      <w:u w:val="single"/>
    </w:rPr>
  </w:style>
  <w:style w:type="paragraph" w:styleId="Header">
    <w:name w:val="header"/>
    <w:basedOn w:val="Normal"/>
    <w:link w:val="HeaderChar"/>
    <w:uiPriority w:val="99"/>
    <w:unhideWhenUsed/>
    <w:rsid w:val="00782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95B"/>
  </w:style>
  <w:style w:type="paragraph" w:styleId="Footer">
    <w:name w:val="footer"/>
    <w:basedOn w:val="Normal"/>
    <w:link w:val="FooterChar"/>
    <w:uiPriority w:val="99"/>
    <w:unhideWhenUsed/>
    <w:rsid w:val="00782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wsp.gov.my/documents/d/guest/form_kwsp_9h_ahl_b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wsp.gov.my/member/life-stages/education-withdraw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553</Words>
  <Characters>2800</Characters>
  <Application>Microsoft Office Word</Application>
  <DocSecurity>0</DocSecurity>
  <Lines>87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Leong</dc:creator>
  <cp:lastModifiedBy>Elizabeth Ashleigh George</cp:lastModifiedBy>
  <cp:revision>3</cp:revision>
  <dcterms:created xsi:type="dcterms:W3CDTF">2024-03-20T01:39:00Z</dcterms:created>
  <dcterms:modified xsi:type="dcterms:W3CDTF">2024-03-20T01:43:00Z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6b9ad888ae8d99e9f3d18c8bf49824671cd4e05dbe4ad007041b5e834cf13e8d</vt:lpwstr>
  </property>
</Properties>
</file>